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AE17" w14:textId="77777777" w:rsidR="00456621" w:rsidRPr="00E91288" w:rsidRDefault="00456621">
      <w:pPr>
        <w:rPr>
          <w:rFonts w:ascii="Univers" w:hAnsi="Univers"/>
          <w:sz w:val="20"/>
          <w:szCs w:val="20"/>
        </w:rPr>
      </w:pPr>
    </w:p>
    <w:p w14:paraId="70697E72" w14:textId="77777777" w:rsidR="00456621" w:rsidRPr="00E91288" w:rsidRDefault="00456621">
      <w:pPr>
        <w:rPr>
          <w:rFonts w:ascii="Univers" w:hAnsi="Univers"/>
          <w:sz w:val="20"/>
          <w:szCs w:val="20"/>
        </w:rPr>
      </w:pPr>
    </w:p>
    <w:p w14:paraId="1A24D04E" w14:textId="01C00CC4" w:rsidR="00E91288" w:rsidRPr="00E91288" w:rsidRDefault="00E91288" w:rsidP="00E91288">
      <w:pPr>
        <w:spacing w:line="360" w:lineRule="auto"/>
        <w:rPr>
          <w:rFonts w:ascii="Univers" w:hAnsi="Univers" w:cs="Calibri"/>
          <w:b/>
          <w:sz w:val="20"/>
          <w:szCs w:val="20"/>
          <w:u w:val="single"/>
        </w:rPr>
      </w:pPr>
      <w:r w:rsidRPr="00E91288">
        <w:rPr>
          <w:rFonts w:ascii="Univers" w:hAnsi="Univers" w:cs="Calibri"/>
          <w:b/>
          <w:sz w:val="20"/>
          <w:szCs w:val="20"/>
          <w:u w:val="single"/>
        </w:rPr>
        <w:t>REGLEMENT KLACHTEN- EN GESCHILLENREGELING PSYCHOLOGISCHE ZORG WKKGZ, OPGEZET VANUIT NIP</w:t>
      </w:r>
    </w:p>
    <w:p w14:paraId="76A9240B" w14:textId="77777777" w:rsidR="00E91288" w:rsidRPr="00E91288" w:rsidRDefault="00E91288" w:rsidP="00E91288">
      <w:pPr>
        <w:spacing w:line="360" w:lineRule="auto"/>
        <w:rPr>
          <w:rFonts w:ascii="Univers" w:hAnsi="Univers" w:cs="Calibri"/>
          <w:b/>
          <w:i/>
          <w:sz w:val="20"/>
          <w:szCs w:val="20"/>
        </w:rPr>
      </w:pPr>
    </w:p>
    <w:p w14:paraId="51D8B747" w14:textId="4FE6DB73" w:rsidR="00E91288" w:rsidRPr="00E91288" w:rsidRDefault="00EF005D" w:rsidP="00E91288">
      <w:pPr>
        <w:spacing w:line="360" w:lineRule="auto"/>
        <w:rPr>
          <w:rFonts w:ascii="Univers" w:hAnsi="Univers" w:cs="Calibri"/>
          <w:sz w:val="20"/>
          <w:szCs w:val="20"/>
        </w:rPr>
      </w:pPr>
      <w:r>
        <w:rPr>
          <w:rFonts w:ascii="Univers" w:hAnsi="Univers" w:cs="Calibri"/>
          <w:sz w:val="20"/>
          <w:szCs w:val="20"/>
        </w:rPr>
        <w:t>J.W. (Helen) Catsburg</w:t>
      </w:r>
      <w:r w:rsidR="00E91288" w:rsidRPr="00E91288">
        <w:rPr>
          <w:rFonts w:ascii="Univers" w:hAnsi="Univers" w:cs="Calibri"/>
          <w:sz w:val="20"/>
          <w:szCs w:val="20"/>
        </w:rPr>
        <w:t xml:space="preserve"> is 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jegens een cliënt. </w:t>
      </w:r>
    </w:p>
    <w:p w14:paraId="057D91B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14:paraId="3D4CF479"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enig handelen of nalaten alsmede het nemen van een besluit van de beklaagde dat gevolgen heeft voor een cliënt.</w:t>
      </w:r>
    </w:p>
    <w:p w14:paraId="7A6A4418"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lastRenderedPageBreak/>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143DF612"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Zorgaanbieder:</w:t>
      </w:r>
      <w:r w:rsidRPr="00E91288">
        <w:rPr>
          <w:rFonts w:ascii="Univers" w:hAnsi="Univers" w:cs="Calibri"/>
          <w:sz w:val="20"/>
          <w:szCs w:val="20"/>
        </w:rPr>
        <w:t xml:space="preserve"> </w:t>
      </w:r>
      <w:r w:rsidR="00EF4DB6">
        <w:rPr>
          <w:rFonts w:ascii="Univers" w:hAnsi="Univers" w:cs="Calibri"/>
          <w:sz w:val="20"/>
          <w:szCs w:val="20"/>
        </w:rPr>
        <w:t>J.W. (Helen) Catsburg</w:t>
      </w:r>
      <w:r w:rsidRPr="00E91288">
        <w:rPr>
          <w:rFonts w:ascii="Univers" w:hAnsi="Univers" w:cs="Calibri"/>
          <w:sz w:val="20"/>
          <w:szCs w:val="20"/>
        </w:rPr>
        <w:t>, 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jstalinea"/>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geen betrekking heeft op de zorgaanbieder;</w:t>
      </w:r>
    </w:p>
    <w:p w14:paraId="62FE6E9A" w14:textId="58A96906" w:rsidR="00A7030B" w:rsidRPr="00E91288" w:rsidRDefault="00A7030B" w:rsidP="00E91288">
      <w:pPr>
        <w:pStyle w:val="Lijstalinea"/>
        <w:numPr>
          <w:ilvl w:val="1"/>
          <w:numId w:val="1"/>
        </w:numPr>
        <w:spacing w:line="360" w:lineRule="auto"/>
        <w:ind w:left="1134" w:hanging="425"/>
        <w:rPr>
          <w:rFonts w:ascii="Univers" w:hAnsi="Univers" w:cs="Calibri"/>
          <w:sz w:val="20"/>
          <w:szCs w:val="20"/>
        </w:rPr>
      </w:pPr>
      <w:r w:rsidRPr="00A7030B">
        <w:rPr>
          <w:rFonts w:ascii="Univers" w:hAnsi="Univers" w:cs="Calibri"/>
          <w:sz w:val="20"/>
          <w:szCs w:val="20"/>
        </w:rPr>
        <w:t>de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anoniem is ingediend;</w:t>
      </w:r>
    </w:p>
    <w:p w14:paraId="1FA93FB6"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door een ander dan de in artikel 1 genoemde klager(s);</w:t>
      </w:r>
    </w:p>
    <w:p w14:paraId="3AFDE270"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namens een cliënt die daar niet mee instemt (en wiens instemming vereist is);</w:t>
      </w:r>
    </w:p>
    <w:p w14:paraId="38E4BACE"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een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afhandeling van de klacht via deze klachtenregeling al is afgesloten en zich geen nieuw feiten hebben voorgedaan;</w:t>
      </w:r>
    </w:p>
    <w:p w14:paraId="4401BA62" w14:textId="27AEFB3F"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 xml:space="preserve">de klacht al eerder door de geschillencommissie </w:t>
      </w:r>
      <w:r w:rsidR="008907A5">
        <w:rPr>
          <w:rFonts w:ascii="Univers" w:hAnsi="Univers" w:cs="Calibri"/>
          <w:sz w:val="20"/>
          <w:szCs w:val="20"/>
        </w:rPr>
        <w:t>P</w:t>
      </w:r>
      <w:r w:rsidRPr="00E91288">
        <w:rPr>
          <w:rFonts w:ascii="Univers" w:hAnsi="Univers" w:cs="Calibri"/>
          <w:sz w:val="20"/>
          <w:szCs w:val="20"/>
        </w:rPr>
        <w:t>sychische en pedagogische zorg is onderzocht en beoordeeld.</w:t>
      </w:r>
    </w:p>
    <w:p w14:paraId="11582D94"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7ED9306C" w14:textId="77777777" w:rsidR="00E91288" w:rsidRPr="00E91288" w:rsidRDefault="00E91288" w:rsidP="00E91288">
      <w:pPr>
        <w:spacing w:line="360" w:lineRule="auto"/>
        <w:rPr>
          <w:rFonts w:ascii="Univers" w:hAnsi="Univers" w:cs="Calibri"/>
          <w:sz w:val="20"/>
          <w:szCs w:val="20"/>
        </w:rPr>
      </w:pPr>
    </w:p>
    <w:p w14:paraId="6D239F2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lastRenderedPageBreak/>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niet is betrokken bij de aangelegenheid waarop de klacht betrekking heeft;</w:t>
      </w:r>
    </w:p>
    <w:p w14:paraId="0C9EE5C2"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 xml:space="preserve">zich bij het verrichten van zijn werkzaamheden richt op het bereiken van een zo bevredigend mogelijke oplossing voor de klacht; </w:t>
      </w:r>
    </w:p>
    <w:p w14:paraId="46E0EBA3"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de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14:paraId="4862152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Bij indiening van de klacht bij de beklaagde spant beklaagde zich in om binnen een redelijke termijn (bij voorkeur 7 werkdagen) te komen tot een mondelinge of schriftelijke (eerste) reactie op de klacht.</w:t>
      </w:r>
    </w:p>
    <w:p w14:paraId="75D345B2" w14:textId="2CF7D88D"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Leidt dit in de beleving van de klager niet tot een bevredigende uitkomst</w:t>
      </w:r>
      <w:r w:rsidR="008907A5">
        <w:rPr>
          <w:rFonts w:ascii="Univers" w:hAnsi="Univers" w:cs="Calibri"/>
          <w:sz w:val="20"/>
          <w:szCs w:val="20"/>
        </w:rPr>
        <w:t xml:space="preserve">, </w:t>
      </w:r>
      <w:r w:rsidRPr="00E91288">
        <w:rPr>
          <w:rFonts w:ascii="Univers" w:hAnsi="Univers" w:cs="Calibri"/>
          <w:sz w:val="20"/>
          <w:szCs w:val="20"/>
        </w:rPr>
        <w:t xml:space="preserve">dan wijst de beklaagde de klager op de mogelijkheid van inschakeling van de klachtenfunctionaris. </w:t>
      </w:r>
    </w:p>
    <w:p w14:paraId="4525C283"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neemt  de klachtenfunctionaris, na bevestiging van ontvangst, zo spoedig mogelijk en uiterlijk binnen 4 werkdagen rechtstreeks contact op met de klager. </w:t>
      </w:r>
    </w:p>
    <w:p w14:paraId="31560B4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09E283C8"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Wanneer de klager instemt met (opnieuw) indiening van de klacht bij de beklaagde</w:t>
      </w:r>
      <w:r w:rsidR="008907A5">
        <w:rPr>
          <w:rFonts w:ascii="Univers" w:hAnsi="Univers" w:cs="Calibri"/>
          <w:sz w:val="20"/>
          <w:szCs w:val="20"/>
        </w:rPr>
        <w:t xml:space="preserve">, </w:t>
      </w:r>
      <w:r w:rsidRPr="00E91288">
        <w:rPr>
          <w:rFonts w:ascii="Univers" w:hAnsi="Univers" w:cs="Calibri"/>
          <w:sz w:val="20"/>
          <w:szCs w:val="20"/>
        </w:rPr>
        <w:t xml:space="preserve">dan neemt de klachtenfunctionaris hiertoe contact op met de beklaagde. </w:t>
      </w:r>
      <w:r w:rsidR="008907A5">
        <w:rPr>
          <w:rFonts w:ascii="Univers" w:hAnsi="Univers" w:cs="Calibri"/>
          <w:sz w:val="20"/>
          <w:szCs w:val="20"/>
        </w:rPr>
        <w:br/>
      </w:r>
      <w:r w:rsidRPr="00E91288">
        <w:rPr>
          <w:rFonts w:ascii="Univers" w:hAnsi="Univers" w:cs="Calibri"/>
          <w:sz w:val="20"/>
          <w:szCs w:val="20"/>
        </w:rP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14:paraId="5180E40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De klachtenfunctionaris bewaakt de voortgang van de klachtafhandeling en informeert klager en beklaagde hierover.</w:t>
      </w:r>
    </w:p>
    <w:p w14:paraId="58B7D16E"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EC966FF"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w:t>
      </w:r>
      <w:r w:rsidR="008907A5">
        <w:rPr>
          <w:rFonts w:ascii="Univers" w:hAnsi="Univers" w:cs="Calibri"/>
          <w:sz w:val="20"/>
          <w:szCs w:val="20"/>
        </w:rPr>
        <w:t xml:space="preserve">, </w:t>
      </w:r>
      <w:r w:rsidRPr="00E91288">
        <w:rPr>
          <w:rFonts w:ascii="Univers" w:hAnsi="Univers" w:cs="Calibri"/>
          <w:sz w:val="20"/>
          <w:szCs w:val="20"/>
        </w:rPr>
        <w:t>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2B74BB9B"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w:t>
      </w:r>
      <w:r w:rsidR="008907A5">
        <w:rPr>
          <w:rFonts w:ascii="Univers" w:hAnsi="Univers" w:cs="Calibri"/>
          <w:sz w:val="20"/>
          <w:szCs w:val="20"/>
        </w:rPr>
        <w:t xml:space="preserve">, </w:t>
      </w:r>
      <w:r w:rsidRPr="00E91288">
        <w:rPr>
          <w:rFonts w:ascii="Univers" w:hAnsi="Univers" w:cs="Calibri"/>
          <w:sz w:val="20"/>
          <w:szCs w:val="20"/>
        </w:rPr>
        <w:t>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36CF1F05"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w:t>
      </w:r>
      <w:r w:rsidR="00B427EA">
        <w:rPr>
          <w:rFonts w:ascii="Univers" w:hAnsi="Univers" w:cs="Calibri"/>
          <w:sz w:val="20"/>
          <w:szCs w:val="20"/>
        </w:rPr>
        <w:t xml:space="preserve">, </w:t>
      </w:r>
      <w:r w:rsidRPr="00E91288">
        <w:rPr>
          <w:rFonts w:ascii="Univers" w:hAnsi="Univers" w:cs="Calibri"/>
          <w:sz w:val="20"/>
          <w:szCs w:val="20"/>
        </w:rPr>
        <w:t>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jstalinea"/>
        <w:spacing w:line="360" w:lineRule="auto"/>
        <w:rPr>
          <w:rFonts w:ascii="Univers" w:hAnsi="Univers" w:cs="Calibri"/>
          <w:sz w:val="20"/>
          <w:szCs w:val="20"/>
        </w:rPr>
      </w:pPr>
    </w:p>
    <w:p w14:paraId="505744A0" w14:textId="085A3EAE"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8</w:t>
      </w:r>
      <w:r w:rsidRPr="00E91288">
        <w:rPr>
          <w:rFonts w:ascii="Univers" w:hAnsi="Univers" w:cs="Calibri"/>
          <w:b/>
          <w:sz w:val="20"/>
          <w:szCs w:val="20"/>
        </w:rPr>
        <w:tab/>
        <w:t xml:space="preserve">Indiening bij geschillencommissie </w:t>
      </w:r>
      <w:r w:rsidR="00B427EA">
        <w:rPr>
          <w:rFonts w:ascii="Univers" w:hAnsi="Univers" w:cs="Calibri"/>
          <w:b/>
          <w:sz w:val="20"/>
          <w:szCs w:val="20"/>
        </w:rPr>
        <w:t>P</w:t>
      </w:r>
      <w:r w:rsidRPr="00E91288">
        <w:rPr>
          <w:rFonts w:ascii="Univers" w:hAnsi="Univers" w:cs="Calibri"/>
          <w:b/>
          <w:sz w:val="20"/>
          <w:szCs w:val="20"/>
        </w:rPr>
        <w:t xml:space="preserve">sychische en pedagogische zorg </w:t>
      </w:r>
    </w:p>
    <w:p w14:paraId="3EF092AE" w14:textId="5AEFC547"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lastRenderedPageBreak/>
        <w:t xml:space="preserve">Wanneer de uitkomst van de klachtafhandeling via zorgaanbieder en/of klachtenfunctionaris niet tot een voor de klager bevredigende uitkomst leidt, heeft de klager het recht de klacht als geschil ter beoordeling voor te leggen aan </w:t>
      </w:r>
      <w:r w:rsidR="00B427EA">
        <w:rPr>
          <w:rFonts w:ascii="Univers" w:hAnsi="Univers" w:cs="Calibri"/>
          <w:sz w:val="20"/>
          <w:szCs w:val="20"/>
        </w:rPr>
        <w:t>de g</w:t>
      </w:r>
      <w:r w:rsidRPr="00E91288">
        <w:rPr>
          <w:rFonts w:ascii="Univers" w:hAnsi="Univers" w:cs="Calibri"/>
          <w:sz w:val="20"/>
          <w:szCs w:val="20"/>
        </w:rPr>
        <w:t xml:space="preserve">eschillencommissie </w:t>
      </w:r>
      <w:r w:rsidR="00B427EA">
        <w:rPr>
          <w:rFonts w:ascii="Univers" w:hAnsi="Univers" w:cs="Calibri"/>
          <w:sz w:val="20"/>
          <w:szCs w:val="20"/>
        </w:rPr>
        <w:t>P</w:t>
      </w:r>
      <w:r w:rsidRPr="00E91288">
        <w:rPr>
          <w:rFonts w:ascii="Univers" w:hAnsi="Univers" w:cs="Calibri"/>
          <w:sz w:val="20"/>
          <w:szCs w:val="20"/>
        </w:rPr>
        <w:t>sychische en pedagogische zorg.</w:t>
      </w:r>
    </w:p>
    <w:p w14:paraId="2E37EDE9" w14:textId="3B701AE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Deze mogelijkheid bestaat ook ingeval een klacht (mede) een verzoek tot schadevergoeding betreft (tot een bedrag van maximaal € 25.000,-) en klager daarover geen overeenstemming heeft bereikt met de zorgaanbieder dan wel de schadeverzekeraar van de zorgaanbieder.</w:t>
      </w:r>
    </w:p>
    <w:p w14:paraId="32AECF2C" w14:textId="75977A23"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klager kan de klacht ook ter beoordeling aan de geschillencommissie </w:t>
      </w:r>
      <w:r w:rsidR="00B427EA">
        <w:rPr>
          <w:rFonts w:ascii="Univers" w:hAnsi="Univers" w:cs="Calibri"/>
          <w:sz w:val="20"/>
          <w:szCs w:val="20"/>
        </w:rPr>
        <w:t>P</w:t>
      </w:r>
      <w:r w:rsidRPr="00E91288">
        <w:rPr>
          <w:rFonts w:ascii="Univers" w:hAnsi="Univers" w:cs="Calibri"/>
          <w:sz w:val="20"/>
          <w:szCs w:val="20"/>
        </w:rPr>
        <w:t>sychische en pedagogische zorg voorleggen ingeval de klachtafhandeling langer duurt dan de in de Wkkgz genoemde of met klager afgesproken termijn.</w:t>
      </w:r>
    </w:p>
    <w:p w14:paraId="774EA86B" w14:textId="50FD6778"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w:t>
      </w:r>
      <w:r w:rsidR="00B427EA">
        <w:rPr>
          <w:rFonts w:ascii="Univers" w:hAnsi="Univers" w:cs="Calibri"/>
          <w:sz w:val="20"/>
          <w:szCs w:val="20"/>
        </w:rPr>
        <w:t>P</w:t>
      </w:r>
      <w:r w:rsidRPr="00E91288">
        <w:rPr>
          <w:rFonts w:ascii="Univers" w:hAnsi="Univers" w:cs="Calibri"/>
          <w:sz w:val="20"/>
          <w:szCs w:val="20"/>
        </w:rPr>
        <w:t>sychische en pedagogische zorg  en voorziet de klager van de juiste contactgegevens en informatie over indieningstermijn en kosten.</w:t>
      </w:r>
    </w:p>
    <w:p w14:paraId="1F9FFE1E" w14:textId="5A4FDC5B"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w:t>
      </w:r>
      <w:r w:rsidR="00B427EA">
        <w:rPr>
          <w:rFonts w:ascii="Univers" w:hAnsi="Univers" w:cs="Calibri"/>
          <w:sz w:val="20"/>
          <w:szCs w:val="20"/>
        </w:rPr>
        <w:t>r</w:t>
      </w:r>
      <w:r w:rsidRPr="00E91288">
        <w:rPr>
          <w:rFonts w:ascii="Univers" w:hAnsi="Univers" w:cs="Calibri"/>
          <w:sz w:val="20"/>
          <w:szCs w:val="20"/>
        </w:rPr>
        <w:t xml:space="preserve">eglement Geschillencommissie Psychische en Pedagogische zorg maakt integraal onderdeel uit van dit reglement en is in te zien op </w:t>
      </w:r>
      <w:hyperlink r:id="rId10" w:history="1">
        <w:r w:rsidR="00DB1C0C" w:rsidRPr="00DB1C0C">
          <w:rPr>
            <w:rStyle w:val="Hyperlink"/>
            <w:rFonts w:ascii="Univers" w:hAnsi="Univers" w:cs="Calibri"/>
            <w:sz w:val="20"/>
            <w:szCs w:val="20"/>
          </w:rPr>
          <w:t>ppz-reglement.pdf</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77B91531" w14:textId="13CC98FA"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w:t>
      </w:r>
      <w:r w:rsidR="00153491">
        <w:rPr>
          <w:rFonts w:ascii="Univers" w:hAnsi="Univers" w:cs="Calibri"/>
          <w:sz w:val="20"/>
          <w:szCs w:val="20"/>
        </w:rPr>
        <w:t xml:space="preserve">, </w:t>
      </w:r>
      <w:r w:rsidRPr="00E91288">
        <w:rPr>
          <w:rFonts w:ascii="Univers" w:hAnsi="Univers" w:cs="Calibri"/>
          <w:sz w:val="20"/>
          <w:szCs w:val="20"/>
        </w:rPr>
        <w:t>gescheiden van de cliëntdossiers die hij bijhoudt.</w:t>
      </w:r>
    </w:p>
    <w:p w14:paraId="126EF975" w14:textId="77777777" w:rsidR="00E91288" w:rsidRPr="00E91288" w:rsidRDefault="00E91288" w:rsidP="00E91288">
      <w:pPr>
        <w:pStyle w:val="Lijstalinea"/>
        <w:spacing w:line="360" w:lineRule="auto"/>
        <w:rPr>
          <w:rFonts w:ascii="Univers" w:hAnsi="Univers" w:cs="Calibri"/>
          <w:sz w:val="20"/>
          <w:szCs w:val="20"/>
        </w:rPr>
      </w:pPr>
    </w:p>
    <w:p w14:paraId="4664AC56"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14:paraId="1F3426E0"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344A5D8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w:t>
      </w:r>
      <w:r w:rsidR="00153491">
        <w:rPr>
          <w:rFonts w:ascii="Univers" w:hAnsi="Univers" w:cs="Calibri"/>
          <w:sz w:val="20"/>
          <w:szCs w:val="20"/>
        </w:rPr>
        <w:t xml:space="preserve">, </w:t>
      </w:r>
      <w:r w:rsidRPr="00E91288">
        <w:rPr>
          <w:rFonts w:ascii="Univers" w:hAnsi="Univers" w:cs="Calibri"/>
          <w:sz w:val="20"/>
          <w:szCs w:val="20"/>
        </w:rPr>
        <w:t>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11</w:t>
      </w:r>
      <w:r w:rsidRPr="00E91288">
        <w:rPr>
          <w:rFonts w:ascii="Univers" w:hAnsi="Univers" w:cs="Calibri"/>
          <w:b/>
          <w:sz w:val="20"/>
          <w:szCs w:val="20"/>
        </w:rPr>
        <w:tab/>
        <w:t>Onvrede over de klachtenfunctionaris of de geschillencommissie</w:t>
      </w:r>
    </w:p>
    <w:p w14:paraId="358445D7" w14:textId="64B5753E"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Indien de klager of de beklaagde ontevreden is over het optreden van de in dit reglement bedoelde klachtenfunctionaris of de geschillencommissie</w:t>
      </w:r>
      <w:r w:rsidR="00153491">
        <w:rPr>
          <w:rFonts w:ascii="Univers" w:hAnsi="Univers" w:cs="Calibri"/>
          <w:sz w:val="20"/>
          <w:szCs w:val="20"/>
        </w:rPr>
        <w:t xml:space="preserve">, </w:t>
      </w:r>
      <w:r w:rsidRPr="00E91288">
        <w:rPr>
          <w:rFonts w:ascii="Univers" w:hAnsi="Univers" w:cs="Calibri"/>
          <w:sz w:val="20"/>
          <w:szCs w:val="20"/>
        </w:rPr>
        <w:t>dan wordt hij geacht dit eerst bij de betreffende instantie aan de orde te stellen.</w:t>
      </w:r>
    </w:p>
    <w:p w14:paraId="2E7812B0" w14:textId="64AD03B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Leidt dit tot een onbevredigende uitkomst</w:t>
      </w:r>
      <w:r w:rsidR="00153491">
        <w:rPr>
          <w:rFonts w:ascii="Univers" w:hAnsi="Univers" w:cs="Calibri"/>
          <w:sz w:val="20"/>
          <w:szCs w:val="20"/>
        </w:rPr>
        <w:t xml:space="preserve">, </w:t>
      </w:r>
      <w:r w:rsidRPr="00E91288">
        <w:rPr>
          <w:rFonts w:ascii="Univers" w:hAnsi="Univers" w:cs="Calibri"/>
          <w:sz w:val="20"/>
          <w:szCs w:val="20"/>
        </w:rPr>
        <w:t xml:space="preserve">dan kan de klager dan wel de aangeklaagde zijn onvrede voorleggen aan </w:t>
      </w:r>
      <w:r w:rsidR="00153491">
        <w:rPr>
          <w:rFonts w:ascii="Univers" w:hAnsi="Univers" w:cs="Calibri"/>
          <w:sz w:val="20"/>
          <w:szCs w:val="20"/>
        </w:rPr>
        <w:t xml:space="preserve">het </w:t>
      </w:r>
      <w:r w:rsidRPr="00E91288">
        <w:rPr>
          <w:rFonts w:ascii="Univers" w:hAnsi="Univers" w:cs="Calibri"/>
          <w:sz w:val="20"/>
          <w:szCs w:val="20"/>
        </w:rPr>
        <w:t xml:space="preserve">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2FF1882B"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 xml:space="preserve">In gevallen waarin het in dit reglement bepaalde leidt tot onduidelijkheden over de klachtafhandeling en betrokkenen daar in onderling overleg niet uit komen, nemen zij hierover contact op met </w:t>
      </w:r>
      <w:r w:rsidR="00153491">
        <w:rPr>
          <w:rFonts w:ascii="Univers" w:hAnsi="Univers" w:cs="Calibri"/>
          <w:sz w:val="20"/>
          <w:szCs w:val="20"/>
        </w:rPr>
        <w:t xml:space="preserve">het </w:t>
      </w:r>
      <w:r w:rsidRPr="00E91288">
        <w:rPr>
          <w:rFonts w:ascii="Univers" w:hAnsi="Univers" w:cs="Calibri"/>
          <w:sz w:val="20"/>
          <w:szCs w:val="20"/>
        </w:rPr>
        <w:t xml:space="preserve">NIP. De directeur van </w:t>
      </w:r>
      <w:r w:rsidR="00153491">
        <w:rPr>
          <w:rFonts w:ascii="Univers" w:hAnsi="Univers" w:cs="Calibri"/>
          <w:sz w:val="20"/>
          <w:szCs w:val="20"/>
        </w:rPr>
        <w:t xml:space="preserve">het </w:t>
      </w:r>
      <w:r w:rsidRPr="00E91288">
        <w:rPr>
          <w:rFonts w:ascii="Univers" w:hAnsi="Univers" w:cs="Calibri"/>
          <w:sz w:val="20"/>
          <w:szCs w:val="20"/>
        </w:rPr>
        <w:t>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4FB86CA3" w14:textId="77777777" w:rsidR="00E91288" w:rsidRPr="00E91288" w:rsidRDefault="00E91288" w:rsidP="00E91288">
      <w:pPr>
        <w:tabs>
          <w:tab w:val="left" w:pos="8295"/>
        </w:tabs>
        <w:rPr>
          <w:rFonts w:ascii="Univers" w:hAnsi="Univers" w:cs="Calibri"/>
          <w:sz w:val="20"/>
          <w:szCs w:val="20"/>
        </w:rPr>
      </w:pPr>
    </w:p>
    <w:p w14:paraId="712C945C" w14:textId="312DC5B2" w:rsidR="00E91288" w:rsidRPr="00E91288" w:rsidRDefault="00EF4DB6" w:rsidP="00E91288">
      <w:pPr>
        <w:tabs>
          <w:tab w:val="left" w:pos="8295"/>
        </w:tabs>
        <w:rPr>
          <w:rFonts w:ascii="Univers" w:hAnsi="Univers" w:cs="Calibri"/>
          <w:sz w:val="20"/>
          <w:szCs w:val="20"/>
        </w:rPr>
      </w:pPr>
      <w:r>
        <w:rPr>
          <w:rFonts w:ascii="Univers" w:hAnsi="Univers" w:cs="Calibri"/>
          <w:sz w:val="20"/>
          <w:szCs w:val="20"/>
        </w:rPr>
        <w:t>J.W. (Helen) Catsburg</w:t>
      </w:r>
      <w:r w:rsidR="00E91288" w:rsidRPr="00E91288">
        <w:rPr>
          <w:rFonts w:ascii="Univers" w:hAnsi="Univers" w:cs="Calibri"/>
          <w:sz w:val="20"/>
          <w:szCs w:val="20"/>
        </w:rPr>
        <w:br/>
      </w:r>
    </w:p>
    <w:p w14:paraId="564483E2" w14:textId="105E06A8"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op </w:t>
      </w:r>
      <w:r w:rsidR="00226FFC">
        <w:rPr>
          <w:rFonts w:ascii="Univers" w:hAnsi="Univers" w:cs="Calibri"/>
          <w:sz w:val="20"/>
          <w:szCs w:val="20"/>
        </w:rPr>
        <w:t xml:space="preserve">10 december </w:t>
      </w:r>
      <w:r w:rsidRPr="00E91288">
        <w:rPr>
          <w:rFonts w:ascii="Univers" w:hAnsi="Univers" w:cs="Calibri"/>
          <w:sz w:val="20"/>
          <w:szCs w:val="20"/>
        </w:rPr>
        <w:t>202</w:t>
      </w:r>
      <w:r w:rsidR="00153491">
        <w:rPr>
          <w:rFonts w:ascii="Univers" w:hAnsi="Univers" w:cs="Calibri"/>
          <w:sz w:val="20"/>
          <w:szCs w:val="20"/>
        </w:rPr>
        <w:t>5</w:t>
      </w:r>
    </w:p>
    <w:p w14:paraId="1D8455B0" w14:textId="77777777" w:rsidR="00FC48C3" w:rsidRDefault="00FC48C3"/>
    <w:sectPr w:rsidR="00FC48C3" w:rsidSect="00E91288">
      <w:headerReference w:type="default" r:id="rId11"/>
      <w:headerReference w:type="first" r:id="rId12"/>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F6BE2" w14:textId="77777777" w:rsidR="000C2C65" w:rsidRDefault="000C2C65" w:rsidP="00E221AB">
      <w:r>
        <w:separator/>
      </w:r>
    </w:p>
  </w:endnote>
  <w:endnote w:type="continuationSeparator" w:id="0">
    <w:p w14:paraId="1AB3CEB4" w14:textId="77777777" w:rsidR="000C2C65" w:rsidRDefault="000C2C65"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EAF42" w14:textId="77777777" w:rsidR="000C2C65" w:rsidRDefault="000C2C65" w:rsidP="00E221AB">
      <w:r>
        <w:separator/>
      </w:r>
    </w:p>
  </w:footnote>
  <w:footnote w:type="continuationSeparator" w:id="0">
    <w:p w14:paraId="384A4F88" w14:textId="77777777" w:rsidR="000C2C65" w:rsidRDefault="000C2C65"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6629"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A62" w14:textId="77777777" w:rsidR="00E91288" w:rsidRPr="00E91288" w:rsidRDefault="00E91288" w:rsidP="00E91288">
    <w:pPr>
      <w:pStyle w:val="Koptekst"/>
      <w:rPr>
        <w:rFonts w:ascii="Univers" w:hAnsi="Univers"/>
        <w:i/>
        <w:sz w:val="16"/>
        <w:szCs w:val="16"/>
      </w:rPr>
    </w:pPr>
    <w:r w:rsidRPr="00E91288">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i/>
        <w:sz w:val="16"/>
        <w:szCs w:val="16"/>
        <w:highlight w:val="yellow"/>
      </w:rPr>
      <w:t>Model</w:t>
    </w:r>
    <w:r w:rsidRPr="00E91288">
      <w:rPr>
        <w:rFonts w:ascii="Univers" w:hAnsi="Univers"/>
        <w:i/>
        <w:sz w:val="16"/>
        <w:szCs w:val="16"/>
      </w:rPr>
      <w:t xml:space="preserve"> Reglement Klachten- en geschillenregeling </w:t>
    </w:r>
  </w:p>
  <w:p w14:paraId="6C1C17C4"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Psychologische zorg Wkkgz (NIP)</w:t>
    </w:r>
  </w:p>
  <w:p w14:paraId="0CC8B610" w14:textId="63F8BA17" w:rsidR="00E91288" w:rsidRPr="00E91288" w:rsidRDefault="00E91288" w:rsidP="00E91288">
    <w:pPr>
      <w:rPr>
        <w:rFonts w:ascii="Univers" w:hAnsi="Univers"/>
        <w:sz w:val="16"/>
        <w:szCs w:val="16"/>
      </w:rPr>
    </w:pPr>
    <w:r w:rsidRPr="00E91288">
      <w:rPr>
        <w:rFonts w:ascii="Univers" w:hAnsi="Univers"/>
        <w:i/>
        <w:sz w:val="16"/>
        <w:szCs w:val="16"/>
      </w:rPr>
      <w:br/>
      <w:t xml:space="preserve">Versie </w:t>
    </w:r>
    <w:r w:rsidR="008907A5">
      <w:rPr>
        <w:rFonts w:ascii="Univers" w:hAnsi="Univers"/>
        <w:i/>
        <w:sz w:val="16"/>
        <w:szCs w:val="16"/>
      </w:rPr>
      <w:t>30 juli 2025</w:t>
    </w:r>
    <w:r w:rsidRPr="00E91288">
      <w:rPr>
        <w:rFonts w:ascii="Univers" w:hAnsi="Univers"/>
        <w:noProof/>
        <w:sz w:val="16"/>
        <w:szCs w:val="16"/>
      </w:rPr>
      <w:t xml:space="preserve"> </w:t>
    </w:r>
  </w:p>
  <w:p w14:paraId="0AFD4108"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C2C65"/>
    <w:rsid w:val="00105F86"/>
    <w:rsid w:val="00153491"/>
    <w:rsid w:val="00226FFC"/>
    <w:rsid w:val="00456621"/>
    <w:rsid w:val="006C5245"/>
    <w:rsid w:val="00740C38"/>
    <w:rsid w:val="007E7EDA"/>
    <w:rsid w:val="007F0D09"/>
    <w:rsid w:val="008907A5"/>
    <w:rsid w:val="00A172C9"/>
    <w:rsid w:val="00A7030B"/>
    <w:rsid w:val="00B427EA"/>
    <w:rsid w:val="00C76BD2"/>
    <w:rsid w:val="00DB1C0C"/>
    <w:rsid w:val="00E221AB"/>
    <w:rsid w:val="00E91288"/>
    <w:rsid w:val="00EF005D"/>
    <w:rsid w:val="00EF4DB6"/>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 w:type="character" w:styleId="Onopgelostemelding">
    <w:name w:val="Unresolved Mention"/>
    <w:basedOn w:val="Standaardalinea-lettertype"/>
    <w:uiPriority w:val="99"/>
    <w:semiHidden/>
    <w:unhideWhenUsed/>
    <w:rsid w:val="007F0D09"/>
    <w:rPr>
      <w:color w:val="605E5C"/>
      <w:shd w:val="clear" w:color="auto" w:fill="E1DFDD"/>
    </w:rPr>
  </w:style>
  <w:style w:type="character" w:styleId="GevolgdeHyperlink">
    <w:name w:val="FollowedHyperlink"/>
    <w:basedOn w:val="Standaardalinea-lettertype"/>
    <w:uiPriority w:val="99"/>
    <w:semiHidden/>
    <w:unhideWhenUsed/>
    <w:rsid w:val="00B42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egeschillencommissiezorg.nl/wp-content/uploads/ppz-reg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32fdd2c9f4f07d5b55d8e456ab911655">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12398e5c7f777f7ba09b97809c747c4"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2.xml><?xml version="1.0" encoding="utf-8"?>
<ds:datastoreItem xmlns:ds="http://schemas.openxmlformats.org/officeDocument/2006/customXml" ds:itemID="{68C97BF7-C2ED-4534-9F56-676C49D0A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2252</Words>
  <Characters>12386</Characters>
  <Application>Microsoft Office Word</Application>
  <DocSecurity>0</DocSecurity>
  <Lines>103</Lines>
  <Paragraphs>29</Paragraphs>
  <ScaleCrop>false</ScaleCrop>
  <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Info || Helen Catsburg</cp:lastModifiedBy>
  <cp:revision>4</cp:revision>
  <dcterms:created xsi:type="dcterms:W3CDTF">2025-12-03T15:09:00Z</dcterms:created>
  <dcterms:modified xsi:type="dcterms:W3CDTF">2025-12-03T15:10:00Z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